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1"/>
        <w:gridCol w:w="1075"/>
        <w:gridCol w:w="688"/>
        <w:gridCol w:w="12001"/>
      </w:tblGrid>
      <w:tr>
        <w:trPr>
          <w:trHeight w:val="1675" w:hRule="atLeast"/>
        </w:trPr>
        <w:tc>
          <w:tcPr>
            <w:tcW w:w="14395" w:type="dxa"/>
            <w:gridSpan w:val="4"/>
            <w:shd w:val="clear" w:color="auto" w:fill="EDEDED"/>
          </w:tcPr>
          <w:p>
            <w:pPr>
              <w:pStyle w:val="TableParagraph"/>
              <w:ind w:left="3010" w:right="3001"/>
              <w:jc w:val="center"/>
              <w:rPr>
                <w:b/>
                <w:sz w:val="21"/>
              </w:rPr>
            </w:pPr>
            <w:r>
              <w:rPr>
                <w:b/>
                <w:sz w:val="32"/>
              </w:rPr>
              <w:t>CATHOLIC CURRICULAR STANDARDS AND DISPOSITIONS RELATED TO SCIENTIFIC TOPICS 7-12</w:t>
            </w:r>
            <w:r>
              <w:rPr>
                <w:b/>
                <w:position w:val="8"/>
                <w:sz w:val="21"/>
              </w:rPr>
              <w:t>7</w:t>
            </w:r>
          </w:p>
          <w:p>
            <w:pPr>
              <w:pStyle w:val="TableParagraph"/>
              <w:ind w:left="134" w:right="126" w:firstLine="6"/>
              <w:jc w:val="center"/>
              <w:rPr>
                <w:i/>
                <w:sz w:val="18"/>
              </w:rPr>
            </w:pPr>
            <w:r>
              <w:rPr>
                <w:i/>
                <w:sz w:val="18"/>
              </w:rPr>
              <w:t>By the very nature of creation, material being is endowed with its own stability, truth and excellence, its own order and laws. These man must respect as he recognizes the methods proper to </w:t>
            </w:r>
            <w:r>
              <w:rPr>
                <w:i/>
                <w:sz w:val="18"/>
              </w:rPr>
              <w:t>every science and technique…Whoever labors to penetrate the secrets of reality with a humble and steady mind, even though he is unaware of the fact, is nevertheless being led by the hand of God, who holds all things in existence, and gives them their identity.</w:t>
            </w:r>
          </w:p>
          <w:p>
            <w:pPr>
              <w:pStyle w:val="TableParagraph"/>
              <w:spacing w:before="37"/>
              <w:ind w:left="3010" w:right="2997"/>
              <w:jc w:val="center"/>
              <w:rPr>
                <w:i/>
                <w:sz w:val="18"/>
              </w:rPr>
            </w:pPr>
            <w:hyperlink r:id="rId7">
              <w:r>
                <w:rPr>
                  <w:i/>
                  <w:sz w:val="18"/>
                </w:rPr>
                <w:t>Gaudium et Spes, 1965, #36</w:t>
              </w:r>
            </w:hyperlink>
          </w:p>
        </w:tc>
      </w:tr>
      <w:tr>
        <w:trPr>
          <w:trHeight w:val="280" w:hRule="atLeast"/>
        </w:trPr>
        <w:tc>
          <w:tcPr>
            <w:tcW w:w="631" w:type="dxa"/>
            <w:shd w:val="clear" w:color="auto" w:fill="D9D9D9"/>
          </w:tcPr>
          <w:p>
            <w:pPr>
              <w:pStyle w:val="TableParagraph"/>
              <w:ind w:left="0"/>
              <w:rPr>
                <w:rFonts w:ascii="Times New Roman"/>
                <w:sz w:val="20"/>
              </w:rPr>
            </w:pPr>
          </w:p>
        </w:tc>
        <w:tc>
          <w:tcPr>
            <w:tcW w:w="1075" w:type="dxa"/>
            <w:shd w:val="clear" w:color="auto" w:fill="D9D9D9"/>
          </w:tcPr>
          <w:p>
            <w:pPr>
              <w:pStyle w:val="TableParagraph"/>
              <w:ind w:left="0"/>
              <w:rPr>
                <w:rFonts w:ascii="Times New Roman"/>
                <w:sz w:val="20"/>
              </w:rPr>
            </w:pPr>
          </w:p>
        </w:tc>
        <w:tc>
          <w:tcPr>
            <w:tcW w:w="688" w:type="dxa"/>
            <w:shd w:val="clear" w:color="auto" w:fill="D9D9D9"/>
          </w:tcPr>
          <w:p>
            <w:pPr>
              <w:pStyle w:val="TableParagraph"/>
              <w:ind w:left="0"/>
              <w:rPr>
                <w:rFonts w:ascii="Times New Roman"/>
                <w:sz w:val="20"/>
              </w:rPr>
            </w:pPr>
          </w:p>
        </w:tc>
        <w:tc>
          <w:tcPr>
            <w:tcW w:w="12001" w:type="dxa"/>
            <w:shd w:val="clear" w:color="auto" w:fill="D9D9D9"/>
          </w:tcPr>
          <w:p>
            <w:pPr>
              <w:pStyle w:val="TableParagraph"/>
              <w:spacing w:line="260" w:lineRule="exact"/>
              <w:rPr>
                <w:i/>
                <w:sz w:val="24"/>
              </w:rPr>
            </w:pPr>
            <w:r>
              <w:rPr>
                <w:i/>
                <w:sz w:val="24"/>
              </w:rPr>
              <w:t>General Standards</w:t>
            </w:r>
          </w:p>
        </w:tc>
      </w:tr>
      <w:tr>
        <w:trPr>
          <w:trHeight w:val="280" w:hRule="atLeast"/>
        </w:trPr>
        <w:tc>
          <w:tcPr>
            <w:tcW w:w="631" w:type="dxa"/>
          </w:tcPr>
          <w:p>
            <w:pPr>
              <w:pStyle w:val="TableParagraph"/>
              <w:spacing w:line="260" w:lineRule="exact"/>
              <w:ind w:left="107"/>
              <w:rPr>
                <w:sz w:val="24"/>
              </w:rPr>
            </w:pPr>
            <w:r>
              <w:rPr>
                <w:sz w:val="24"/>
              </w:rPr>
              <w:t>CS</w:t>
            </w:r>
          </w:p>
        </w:tc>
        <w:tc>
          <w:tcPr>
            <w:tcW w:w="1075" w:type="dxa"/>
          </w:tcPr>
          <w:p>
            <w:pPr>
              <w:pStyle w:val="TableParagraph"/>
              <w:spacing w:line="260" w:lineRule="exact"/>
              <w:ind w:left="108"/>
              <w:rPr>
                <w:sz w:val="24"/>
              </w:rPr>
            </w:pPr>
            <w:r>
              <w:rPr>
                <w:sz w:val="24"/>
              </w:rPr>
              <w:t>S.712</w:t>
            </w:r>
          </w:p>
        </w:tc>
        <w:tc>
          <w:tcPr>
            <w:tcW w:w="688" w:type="dxa"/>
          </w:tcPr>
          <w:p>
            <w:pPr>
              <w:pStyle w:val="TableParagraph"/>
              <w:spacing w:line="260" w:lineRule="exact"/>
              <w:ind w:left="75" w:right="139"/>
              <w:jc w:val="center"/>
              <w:rPr>
                <w:sz w:val="24"/>
              </w:rPr>
            </w:pPr>
            <w:r>
              <w:rPr>
                <w:sz w:val="24"/>
              </w:rPr>
              <w:t>GS1</w:t>
            </w:r>
          </w:p>
        </w:tc>
        <w:tc>
          <w:tcPr>
            <w:tcW w:w="12001" w:type="dxa"/>
          </w:tcPr>
          <w:p>
            <w:pPr>
              <w:pStyle w:val="TableParagraph"/>
              <w:spacing w:line="260" w:lineRule="exact"/>
              <w:rPr>
                <w:sz w:val="24"/>
              </w:rPr>
            </w:pPr>
            <w:r>
              <w:rPr>
                <w:sz w:val="24"/>
              </w:rPr>
              <w:t>Exhibit a primacy of care and concern at all stages of life for each human person as an image and likeness of God.</w:t>
            </w:r>
          </w:p>
        </w:tc>
      </w:tr>
      <w:tr>
        <w:trPr>
          <w:trHeight w:val="563" w:hRule="atLeast"/>
        </w:trPr>
        <w:tc>
          <w:tcPr>
            <w:tcW w:w="631" w:type="dxa"/>
          </w:tcPr>
          <w:p>
            <w:pPr>
              <w:pStyle w:val="TableParagraph"/>
              <w:spacing w:before="2"/>
              <w:ind w:left="107"/>
              <w:rPr>
                <w:sz w:val="24"/>
              </w:rPr>
            </w:pPr>
            <w:r>
              <w:rPr>
                <w:sz w:val="24"/>
              </w:rPr>
              <w:t>CS</w:t>
            </w:r>
          </w:p>
        </w:tc>
        <w:tc>
          <w:tcPr>
            <w:tcW w:w="1075" w:type="dxa"/>
          </w:tcPr>
          <w:p>
            <w:pPr>
              <w:pStyle w:val="TableParagraph"/>
              <w:spacing w:before="2"/>
              <w:ind w:left="108"/>
              <w:rPr>
                <w:sz w:val="24"/>
              </w:rPr>
            </w:pPr>
            <w:r>
              <w:rPr>
                <w:sz w:val="24"/>
              </w:rPr>
              <w:t>S.712</w:t>
            </w:r>
          </w:p>
        </w:tc>
        <w:tc>
          <w:tcPr>
            <w:tcW w:w="688" w:type="dxa"/>
          </w:tcPr>
          <w:p>
            <w:pPr>
              <w:pStyle w:val="TableParagraph"/>
              <w:spacing w:before="2"/>
              <w:ind w:left="75" w:right="139"/>
              <w:jc w:val="center"/>
              <w:rPr>
                <w:sz w:val="24"/>
              </w:rPr>
            </w:pPr>
            <w:r>
              <w:rPr>
                <w:sz w:val="24"/>
              </w:rPr>
              <w:t>GS2</w:t>
            </w:r>
          </w:p>
        </w:tc>
        <w:tc>
          <w:tcPr>
            <w:tcW w:w="12001" w:type="dxa"/>
          </w:tcPr>
          <w:p>
            <w:pPr>
              <w:pStyle w:val="TableParagraph"/>
              <w:spacing w:line="280" w:lineRule="exact" w:before="6"/>
              <w:ind w:right="323"/>
              <w:rPr>
                <w:sz w:val="24"/>
              </w:rPr>
            </w:pPr>
            <w:r>
              <w:rPr>
                <w:sz w:val="24"/>
              </w:rPr>
              <w:t>Explain and promote the unity of faith and reason with confidence that there exists no contradiction between the God of nature and the God of the faith.</w:t>
            </w:r>
          </w:p>
        </w:tc>
      </w:tr>
      <w:tr>
        <w:trPr>
          <w:trHeight w:val="278" w:hRule="atLeast"/>
        </w:trPr>
        <w:tc>
          <w:tcPr>
            <w:tcW w:w="631" w:type="dxa"/>
          </w:tcPr>
          <w:p>
            <w:pPr>
              <w:pStyle w:val="TableParagraph"/>
              <w:spacing w:line="258" w:lineRule="exact"/>
              <w:ind w:left="107"/>
              <w:rPr>
                <w:sz w:val="24"/>
              </w:rPr>
            </w:pPr>
            <w:r>
              <w:rPr>
                <w:sz w:val="24"/>
              </w:rPr>
              <w:t>CS</w:t>
            </w:r>
          </w:p>
        </w:tc>
        <w:tc>
          <w:tcPr>
            <w:tcW w:w="1075" w:type="dxa"/>
          </w:tcPr>
          <w:p>
            <w:pPr>
              <w:pStyle w:val="TableParagraph"/>
              <w:spacing w:line="258" w:lineRule="exact"/>
              <w:ind w:left="108"/>
              <w:rPr>
                <w:sz w:val="24"/>
              </w:rPr>
            </w:pPr>
            <w:r>
              <w:rPr>
                <w:sz w:val="24"/>
              </w:rPr>
              <w:t>S.712</w:t>
            </w:r>
          </w:p>
        </w:tc>
        <w:tc>
          <w:tcPr>
            <w:tcW w:w="688" w:type="dxa"/>
          </w:tcPr>
          <w:p>
            <w:pPr>
              <w:pStyle w:val="TableParagraph"/>
              <w:spacing w:line="258" w:lineRule="exact"/>
              <w:ind w:left="75" w:right="139"/>
              <w:jc w:val="center"/>
              <w:rPr>
                <w:sz w:val="24"/>
              </w:rPr>
            </w:pPr>
            <w:r>
              <w:rPr>
                <w:sz w:val="24"/>
              </w:rPr>
              <w:t>GS3</w:t>
            </w:r>
          </w:p>
        </w:tc>
        <w:tc>
          <w:tcPr>
            <w:tcW w:w="12001" w:type="dxa"/>
          </w:tcPr>
          <w:p>
            <w:pPr>
              <w:pStyle w:val="TableParagraph"/>
              <w:spacing w:line="258" w:lineRule="exact"/>
              <w:rPr>
                <w:sz w:val="24"/>
              </w:rPr>
            </w:pPr>
            <w:r>
              <w:rPr>
                <w:sz w:val="24"/>
              </w:rPr>
              <w:t>Value the human body as the temple of the Holy Spirit.</w:t>
            </w:r>
          </w:p>
        </w:tc>
      </w:tr>
      <w:tr>
        <w:trPr>
          <w:trHeight w:val="283" w:hRule="atLeast"/>
        </w:trPr>
        <w:tc>
          <w:tcPr>
            <w:tcW w:w="631" w:type="dxa"/>
          </w:tcPr>
          <w:p>
            <w:pPr>
              <w:pStyle w:val="TableParagraph"/>
              <w:spacing w:line="261" w:lineRule="exact" w:before="2"/>
              <w:ind w:left="107"/>
              <w:rPr>
                <w:sz w:val="24"/>
              </w:rPr>
            </w:pPr>
            <w:r>
              <w:rPr>
                <w:sz w:val="24"/>
              </w:rPr>
              <w:t>CS</w:t>
            </w:r>
          </w:p>
        </w:tc>
        <w:tc>
          <w:tcPr>
            <w:tcW w:w="1075" w:type="dxa"/>
          </w:tcPr>
          <w:p>
            <w:pPr>
              <w:pStyle w:val="TableParagraph"/>
              <w:spacing w:line="261" w:lineRule="exact" w:before="2"/>
              <w:ind w:left="108"/>
              <w:rPr>
                <w:sz w:val="24"/>
              </w:rPr>
            </w:pPr>
            <w:r>
              <w:rPr>
                <w:sz w:val="24"/>
              </w:rPr>
              <w:t>S.712</w:t>
            </w:r>
          </w:p>
        </w:tc>
        <w:tc>
          <w:tcPr>
            <w:tcW w:w="688" w:type="dxa"/>
          </w:tcPr>
          <w:p>
            <w:pPr>
              <w:pStyle w:val="TableParagraph"/>
              <w:spacing w:line="261" w:lineRule="exact" w:before="2"/>
              <w:ind w:left="75" w:right="139"/>
              <w:jc w:val="center"/>
              <w:rPr>
                <w:sz w:val="24"/>
              </w:rPr>
            </w:pPr>
            <w:r>
              <w:rPr>
                <w:sz w:val="24"/>
              </w:rPr>
              <w:t>GS4</w:t>
            </w:r>
          </w:p>
        </w:tc>
        <w:tc>
          <w:tcPr>
            <w:tcW w:w="12001" w:type="dxa"/>
          </w:tcPr>
          <w:p>
            <w:pPr>
              <w:pStyle w:val="TableParagraph"/>
              <w:spacing w:line="261" w:lineRule="exact" w:before="2"/>
              <w:rPr>
                <w:sz w:val="24"/>
              </w:rPr>
            </w:pPr>
            <w:r>
              <w:rPr>
                <w:sz w:val="24"/>
              </w:rPr>
              <w:t>Share how the beauty and goodness of God is reflected in nature and the study of the natural sciences.</w:t>
            </w:r>
          </w:p>
        </w:tc>
      </w:tr>
      <w:tr>
        <w:trPr>
          <w:trHeight w:val="280" w:hRule="atLeast"/>
        </w:trPr>
        <w:tc>
          <w:tcPr>
            <w:tcW w:w="631" w:type="dxa"/>
            <w:shd w:val="clear" w:color="auto" w:fill="D9D9D9"/>
          </w:tcPr>
          <w:p>
            <w:pPr>
              <w:pStyle w:val="TableParagraph"/>
              <w:ind w:left="0"/>
              <w:rPr>
                <w:rFonts w:ascii="Times New Roman"/>
                <w:sz w:val="20"/>
              </w:rPr>
            </w:pPr>
          </w:p>
        </w:tc>
        <w:tc>
          <w:tcPr>
            <w:tcW w:w="1075" w:type="dxa"/>
            <w:shd w:val="clear" w:color="auto" w:fill="D9D9D9"/>
          </w:tcPr>
          <w:p>
            <w:pPr>
              <w:pStyle w:val="TableParagraph"/>
              <w:ind w:left="0"/>
              <w:rPr>
                <w:rFonts w:ascii="Times New Roman"/>
                <w:sz w:val="20"/>
              </w:rPr>
            </w:pPr>
          </w:p>
        </w:tc>
        <w:tc>
          <w:tcPr>
            <w:tcW w:w="688" w:type="dxa"/>
            <w:shd w:val="clear" w:color="auto" w:fill="D9D9D9"/>
          </w:tcPr>
          <w:p>
            <w:pPr>
              <w:pStyle w:val="TableParagraph"/>
              <w:ind w:left="0"/>
              <w:rPr>
                <w:rFonts w:ascii="Times New Roman"/>
                <w:sz w:val="20"/>
              </w:rPr>
            </w:pPr>
          </w:p>
        </w:tc>
        <w:tc>
          <w:tcPr>
            <w:tcW w:w="12001" w:type="dxa"/>
            <w:shd w:val="clear" w:color="auto" w:fill="D9D9D9"/>
          </w:tcPr>
          <w:p>
            <w:pPr>
              <w:pStyle w:val="TableParagraph"/>
              <w:spacing w:line="260" w:lineRule="exact"/>
              <w:rPr>
                <w:i/>
                <w:sz w:val="24"/>
              </w:rPr>
            </w:pPr>
            <w:r>
              <w:rPr>
                <w:i/>
                <w:sz w:val="24"/>
              </w:rPr>
              <w:t>Intellectual Standards</w:t>
            </w:r>
          </w:p>
        </w:tc>
      </w:tr>
      <w:tr>
        <w:trPr>
          <w:trHeight w:val="844" w:hRule="atLeast"/>
        </w:trPr>
        <w:tc>
          <w:tcPr>
            <w:tcW w:w="631" w:type="dxa"/>
          </w:tcPr>
          <w:p>
            <w:pPr>
              <w:pStyle w:val="TableParagraph"/>
              <w:spacing w:line="281" w:lineRule="exact"/>
              <w:ind w:left="107"/>
              <w:rPr>
                <w:sz w:val="24"/>
              </w:rPr>
            </w:pPr>
            <w:r>
              <w:rPr>
                <w:sz w:val="24"/>
              </w:rPr>
              <w:t>CS</w:t>
            </w:r>
          </w:p>
        </w:tc>
        <w:tc>
          <w:tcPr>
            <w:tcW w:w="1075" w:type="dxa"/>
          </w:tcPr>
          <w:p>
            <w:pPr>
              <w:pStyle w:val="TableParagraph"/>
              <w:spacing w:line="281" w:lineRule="exact"/>
              <w:ind w:left="108"/>
              <w:rPr>
                <w:sz w:val="24"/>
              </w:rPr>
            </w:pPr>
            <w:r>
              <w:rPr>
                <w:sz w:val="24"/>
              </w:rPr>
              <w:t>S.712</w:t>
            </w:r>
          </w:p>
        </w:tc>
        <w:tc>
          <w:tcPr>
            <w:tcW w:w="688" w:type="dxa"/>
          </w:tcPr>
          <w:p>
            <w:pPr>
              <w:pStyle w:val="TableParagraph"/>
              <w:spacing w:line="281" w:lineRule="exact"/>
              <w:ind w:left="5" w:right="139"/>
              <w:jc w:val="center"/>
              <w:rPr>
                <w:sz w:val="24"/>
              </w:rPr>
            </w:pPr>
            <w:r>
              <w:rPr>
                <w:sz w:val="24"/>
              </w:rPr>
              <w:t>IS1</w:t>
            </w:r>
          </w:p>
        </w:tc>
        <w:tc>
          <w:tcPr>
            <w:tcW w:w="12001" w:type="dxa"/>
          </w:tcPr>
          <w:p>
            <w:pPr>
              <w:pStyle w:val="TableParagraph"/>
              <w:spacing w:line="281" w:lineRule="exact"/>
              <w:rPr>
                <w:sz w:val="24"/>
              </w:rPr>
            </w:pPr>
            <w:r>
              <w:rPr>
                <w:sz w:val="24"/>
              </w:rPr>
              <w:t>Articulate how science properly situates itself within other academic disciplines (e.g., history, theology) for</w:t>
            </w:r>
          </w:p>
          <w:p>
            <w:pPr>
              <w:pStyle w:val="TableParagraph"/>
              <w:spacing w:line="280" w:lineRule="exact" w:before="6"/>
              <w:ind w:right="331"/>
              <w:rPr>
                <w:sz w:val="24"/>
              </w:rPr>
            </w:pPr>
            <w:r>
              <w:rPr>
                <w:sz w:val="24"/>
              </w:rPr>
              <w:t>correction and completion in order to recognize the limited material explanation of reality to which it is properly attuned.</w:t>
            </w:r>
          </w:p>
        </w:tc>
      </w:tr>
      <w:tr>
        <w:trPr>
          <w:trHeight w:val="560" w:hRule="atLeast"/>
        </w:trPr>
        <w:tc>
          <w:tcPr>
            <w:tcW w:w="631" w:type="dxa"/>
          </w:tcPr>
          <w:p>
            <w:pPr>
              <w:pStyle w:val="TableParagraph"/>
              <w:spacing w:line="278" w:lineRule="exact"/>
              <w:ind w:left="107"/>
              <w:rPr>
                <w:sz w:val="24"/>
              </w:rPr>
            </w:pPr>
            <w:r>
              <w:rPr>
                <w:sz w:val="24"/>
              </w:rPr>
              <w:t>CS</w:t>
            </w:r>
          </w:p>
        </w:tc>
        <w:tc>
          <w:tcPr>
            <w:tcW w:w="1075" w:type="dxa"/>
          </w:tcPr>
          <w:p>
            <w:pPr>
              <w:pStyle w:val="TableParagraph"/>
              <w:spacing w:line="278" w:lineRule="exact"/>
              <w:ind w:left="108"/>
              <w:rPr>
                <w:sz w:val="24"/>
              </w:rPr>
            </w:pPr>
            <w:r>
              <w:rPr>
                <w:sz w:val="24"/>
              </w:rPr>
              <w:t>S.712</w:t>
            </w:r>
          </w:p>
        </w:tc>
        <w:tc>
          <w:tcPr>
            <w:tcW w:w="688" w:type="dxa"/>
          </w:tcPr>
          <w:p>
            <w:pPr>
              <w:pStyle w:val="TableParagraph"/>
              <w:spacing w:line="278" w:lineRule="exact"/>
              <w:ind w:left="5" w:right="139"/>
              <w:jc w:val="center"/>
              <w:rPr>
                <w:sz w:val="24"/>
              </w:rPr>
            </w:pPr>
            <w:r>
              <w:rPr>
                <w:sz w:val="24"/>
              </w:rPr>
              <w:t>IS2</w:t>
            </w:r>
          </w:p>
        </w:tc>
        <w:tc>
          <w:tcPr>
            <w:tcW w:w="12001" w:type="dxa"/>
          </w:tcPr>
          <w:p>
            <w:pPr>
              <w:pStyle w:val="TableParagraph"/>
              <w:spacing w:line="278" w:lineRule="exact"/>
              <w:rPr>
                <w:sz w:val="24"/>
              </w:rPr>
            </w:pPr>
            <w:r>
              <w:rPr>
                <w:sz w:val="24"/>
              </w:rPr>
              <w:t>Demonstrate confidence in human reason and in one’s ability to know the truth about God’s creation and the</w:t>
            </w:r>
          </w:p>
          <w:p>
            <w:pPr>
              <w:pStyle w:val="TableParagraph"/>
              <w:spacing w:line="261" w:lineRule="exact" w:before="2"/>
              <w:rPr>
                <w:sz w:val="24"/>
              </w:rPr>
            </w:pPr>
            <w:r>
              <w:rPr>
                <w:sz w:val="24"/>
              </w:rPr>
              <w:t>fundamental intelligibility of the world.</w:t>
            </w:r>
          </w:p>
        </w:tc>
      </w:tr>
      <w:tr>
        <w:trPr>
          <w:trHeight w:val="561" w:hRule="atLeast"/>
        </w:trPr>
        <w:tc>
          <w:tcPr>
            <w:tcW w:w="631" w:type="dxa"/>
          </w:tcPr>
          <w:p>
            <w:pPr>
              <w:pStyle w:val="TableParagraph"/>
              <w:spacing w:line="281" w:lineRule="exact"/>
              <w:ind w:left="107"/>
              <w:rPr>
                <w:sz w:val="24"/>
              </w:rPr>
            </w:pPr>
            <w:r>
              <w:rPr>
                <w:sz w:val="24"/>
              </w:rPr>
              <w:t>CS</w:t>
            </w:r>
          </w:p>
        </w:tc>
        <w:tc>
          <w:tcPr>
            <w:tcW w:w="1075" w:type="dxa"/>
          </w:tcPr>
          <w:p>
            <w:pPr>
              <w:pStyle w:val="TableParagraph"/>
              <w:spacing w:line="281" w:lineRule="exact"/>
              <w:ind w:left="108"/>
              <w:rPr>
                <w:sz w:val="24"/>
              </w:rPr>
            </w:pPr>
            <w:r>
              <w:rPr>
                <w:sz w:val="24"/>
              </w:rPr>
              <w:t>S.712</w:t>
            </w:r>
          </w:p>
        </w:tc>
        <w:tc>
          <w:tcPr>
            <w:tcW w:w="688" w:type="dxa"/>
          </w:tcPr>
          <w:p>
            <w:pPr>
              <w:pStyle w:val="TableParagraph"/>
              <w:spacing w:line="281" w:lineRule="exact"/>
              <w:ind w:left="6" w:right="139"/>
              <w:jc w:val="center"/>
              <w:rPr>
                <w:sz w:val="24"/>
              </w:rPr>
            </w:pPr>
            <w:r>
              <w:rPr>
                <w:sz w:val="24"/>
              </w:rPr>
              <w:t>IS3</w:t>
            </w:r>
          </w:p>
        </w:tc>
        <w:tc>
          <w:tcPr>
            <w:tcW w:w="12001" w:type="dxa"/>
          </w:tcPr>
          <w:p>
            <w:pPr>
              <w:pStyle w:val="TableParagraph"/>
              <w:spacing w:line="280" w:lineRule="exact" w:before="3"/>
              <w:ind w:right="298"/>
              <w:rPr>
                <w:sz w:val="24"/>
              </w:rPr>
            </w:pPr>
            <w:r>
              <w:rPr>
                <w:sz w:val="24"/>
              </w:rPr>
              <w:t>Analyze how the pursuit of scientific knowledge, for utilitarian purposes alone or for the misguided manipulation of nature, thwarts the pursuit of authentic Truth and the greater glory of God.</w:t>
            </w:r>
          </w:p>
        </w:tc>
      </w:tr>
      <w:tr>
        <w:trPr>
          <w:trHeight w:val="561" w:hRule="atLeast"/>
        </w:trPr>
        <w:tc>
          <w:tcPr>
            <w:tcW w:w="631" w:type="dxa"/>
          </w:tcPr>
          <w:p>
            <w:pPr>
              <w:pStyle w:val="TableParagraph"/>
              <w:ind w:left="107"/>
              <w:rPr>
                <w:sz w:val="24"/>
              </w:rPr>
            </w:pPr>
            <w:r>
              <w:rPr>
                <w:sz w:val="24"/>
              </w:rPr>
              <w:t>CS</w:t>
            </w:r>
          </w:p>
        </w:tc>
        <w:tc>
          <w:tcPr>
            <w:tcW w:w="1075" w:type="dxa"/>
          </w:tcPr>
          <w:p>
            <w:pPr>
              <w:pStyle w:val="TableParagraph"/>
              <w:ind w:left="108"/>
              <w:rPr>
                <w:sz w:val="24"/>
              </w:rPr>
            </w:pPr>
            <w:r>
              <w:rPr>
                <w:sz w:val="24"/>
              </w:rPr>
              <w:t>S.712</w:t>
            </w:r>
          </w:p>
        </w:tc>
        <w:tc>
          <w:tcPr>
            <w:tcW w:w="688" w:type="dxa"/>
          </w:tcPr>
          <w:p>
            <w:pPr>
              <w:pStyle w:val="TableParagraph"/>
              <w:ind w:left="6" w:right="139"/>
              <w:jc w:val="center"/>
              <w:rPr>
                <w:sz w:val="24"/>
              </w:rPr>
            </w:pPr>
            <w:r>
              <w:rPr>
                <w:sz w:val="24"/>
              </w:rPr>
              <w:t>IS4</w:t>
            </w:r>
          </w:p>
        </w:tc>
        <w:tc>
          <w:tcPr>
            <w:tcW w:w="12001" w:type="dxa"/>
          </w:tcPr>
          <w:p>
            <w:pPr>
              <w:pStyle w:val="TableParagraph"/>
              <w:spacing w:line="280" w:lineRule="atLeast"/>
              <w:ind w:right="670"/>
              <w:rPr>
                <w:sz w:val="24"/>
              </w:rPr>
            </w:pPr>
            <w:r>
              <w:rPr>
                <w:sz w:val="24"/>
              </w:rPr>
              <w:t>Relate how the search for truth, even when it concerns a finite reality of the natural world or of man, is never- ending and always points beyond to something higher than the immediate object of study.</w:t>
            </w:r>
          </w:p>
        </w:tc>
      </w:tr>
      <w:tr>
        <w:trPr>
          <w:trHeight w:val="562" w:hRule="atLeast"/>
        </w:trPr>
        <w:tc>
          <w:tcPr>
            <w:tcW w:w="631" w:type="dxa"/>
          </w:tcPr>
          <w:p>
            <w:pPr>
              <w:pStyle w:val="TableParagraph"/>
              <w:spacing w:line="281" w:lineRule="exact"/>
              <w:ind w:left="107"/>
              <w:rPr>
                <w:sz w:val="24"/>
              </w:rPr>
            </w:pPr>
            <w:r>
              <w:rPr>
                <w:sz w:val="24"/>
              </w:rPr>
              <w:t>CS</w:t>
            </w:r>
          </w:p>
        </w:tc>
        <w:tc>
          <w:tcPr>
            <w:tcW w:w="1075" w:type="dxa"/>
          </w:tcPr>
          <w:p>
            <w:pPr>
              <w:pStyle w:val="TableParagraph"/>
              <w:spacing w:line="281" w:lineRule="exact"/>
              <w:ind w:left="108"/>
              <w:rPr>
                <w:sz w:val="24"/>
              </w:rPr>
            </w:pPr>
            <w:r>
              <w:rPr>
                <w:sz w:val="24"/>
              </w:rPr>
              <w:t>S.712</w:t>
            </w:r>
          </w:p>
        </w:tc>
        <w:tc>
          <w:tcPr>
            <w:tcW w:w="688" w:type="dxa"/>
          </w:tcPr>
          <w:p>
            <w:pPr>
              <w:pStyle w:val="TableParagraph"/>
              <w:spacing w:line="281" w:lineRule="exact"/>
              <w:ind w:left="6" w:right="139"/>
              <w:jc w:val="center"/>
              <w:rPr>
                <w:sz w:val="24"/>
              </w:rPr>
            </w:pPr>
            <w:r>
              <w:rPr>
                <w:sz w:val="24"/>
              </w:rPr>
              <w:t>IS5</w:t>
            </w:r>
          </w:p>
        </w:tc>
        <w:tc>
          <w:tcPr>
            <w:tcW w:w="12001" w:type="dxa"/>
          </w:tcPr>
          <w:p>
            <w:pPr>
              <w:pStyle w:val="TableParagraph"/>
              <w:spacing w:line="280" w:lineRule="exact" w:before="3"/>
              <w:ind w:right="473"/>
              <w:rPr>
                <w:sz w:val="24"/>
              </w:rPr>
            </w:pPr>
            <w:r>
              <w:rPr>
                <w:sz w:val="24"/>
              </w:rPr>
              <w:t>Explain the processes of conservation, preservation, overconsumption, and stewardship as it relates to creation and to caring for that which God has given to sustain and delight us.</w:t>
            </w:r>
          </w:p>
        </w:tc>
      </w:tr>
      <w:tr>
        <w:trPr>
          <w:trHeight w:val="280" w:hRule="atLeast"/>
        </w:trPr>
        <w:tc>
          <w:tcPr>
            <w:tcW w:w="631" w:type="dxa"/>
          </w:tcPr>
          <w:p>
            <w:pPr>
              <w:pStyle w:val="TableParagraph"/>
              <w:spacing w:line="260" w:lineRule="exact"/>
              <w:ind w:left="107"/>
              <w:rPr>
                <w:sz w:val="24"/>
              </w:rPr>
            </w:pPr>
            <w:r>
              <w:rPr>
                <w:sz w:val="24"/>
              </w:rPr>
              <w:t>CS</w:t>
            </w:r>
          </w:p>
        </w:tc>
        <w:tc>
          <w:tcPr>
            <w:tcW w:w="1075" w:type="dxa"/>
          </w:tcPr>
          <w:p>
            <w:pPr>
              <w:pStyle w:val="TableParagraph"/>
              <w:spacing w:line="260" w:lineRule="exact"/>
              <w:ind w:left="108"/>
              <w:rPr>
                <w:sz w:val="24"/>
              </w:rPr>
            </w:pPr>
            <w:r>
              <w:rPr>
                <w:sz w:val="24"/>
              </w:rPr>
              <w:t>S.712</w:t>
            </w:r>
          </w:p>
        </w:tc>
        <w:tc>
          <w:tcPr>
            <w:tcW w:w="688" w:type="dxa"/>
          </w:tcPr>
          <w:p>
            <w:pPr>
              <w:pStyle w:val="TableParagraph"/>
              <w:spacing w:line="260" w:lineRule="exact"/>
              <w:ind w:left="6" w:right="139"/>
              <w:jc w:val="center"/>
              <w:rPr>
                <w:sz w:val="24"/>
              </w:rPr>
            </w:pPr>
            <w:r>
              <w:rPr>
                <w:sz w:val="24"/>
              </w:rPr>
              <w:t>IS6</w:t>
            </w:r>
          </w:p>
        </w:tc>
        <w:tc>
          <w:tcPr>
            <w:tcW w:w="12001" w:type="dxa"/>
          </w:tcPr>
          <w:p>
            <w:pPr>
              <w:pStyle w:val="TableParagraph"/>
              <w:spacing w:line="260" w:lineRule="exact"/>
              <w:rPr>
                <w:sz w:val="24"/>
              </w:rPr>
            </w:pPr>
            <w:r>
              <w:rPr>
                <w:sz w:val="24"/>
              </w:rPr>
              <w:t>Evaluate the relationship between God, man, and nature, and the proper role in the totality of being and creation.</w:t>
            </w:r>
          </w:p>
        </w:tc>
      </w:tr>
      <w:tr>
        <w:trPr>
          <w:trHeight w:val="563" w:hRule="atLeast"/>
        </w:trPr>
        <w:tc>
          <w:tcPr>
            <w:tcW w:w="631" w:type="dxa"/>
          </w:tcPr>
          <w:p>
            <w:pPr>
              <w:pStyle w:val="TableParagraph"/>
              <w:spacing w:line="281" w:lineRule="exact"/>
              <w:ind w:left="107"/>
              <w:rPr>
                <w:sz w:val="24"/>
              </w:rPr>
            </w:pPr>
            <w:r>
              <w:rPr>
                <w:sz w:val="24"/>
              </w:rPr>
              <w:t>CS</w:t>
            </w:r>
          </w:p>
        </w:tc>
        <w:tc>
          <w:tcPr>
            <w:tcW w:w="1075" w:type="dxa"/>
          </w:tcPr>
          <w:p>
            <w:pPr>
              <w:pStyle w:val="TableParagraph"/>
              <w:spacing w:line="281" w:lineRule="exact"/>
              <w:ind w:left="108"/>
              <w:rPr>
                <w:sz w:val="24"/>
              </w:rPr>
            </w:pPr>
            <w:r>
              <w:rPr>
                <w:sz w:val="24"/>
              </w:rPr>
              <w:t>S.712</w:t>
            </w:r>
          </w:p>
        </w:tc>
        <w:tc>
          <w:tcPr>
            <w:tcW w:w="688" w:type="dxa"/>
          </w:tcPr>
          <w:p>
            <w:pPr>
              <w:pStyle w:val="TableParagraph"/>
              <w:spacing w:line="281" w:lineRule="exact"/>
              <w:ind w:left="6" w:right="139"/>
              <w:jc w:val="center"/>
              <w:rPr>
                <w:sz w:val="24"/>
              </w:rPr>
            </w:pPr>
            <w:r>
              <w:rPr>
                <w:sz w:val="24"/>
              </w:rPr>
              <w:t>IS7</w:t>
            </w:r>
          </w:p>
        </w:tc>
        <w:tc>
          <w:tcPr>
            <w:tcW w:w="12001" w:type="dxa"/>
          </w:tcPr>
          <w:p>
            <w:pPr>
              <w:pStyle w:val="TableParagraph"/>
              <w:spacing w:line="280" w:lineRule="exact" w:before="4"/>
              <w:ind w:right="263"/>
              <w:rPr>
                <w:sz w:val="24"/>
              </w:rPr>
            </w:pPr>
            <w:r>
              <w:rPr>
                <w:sz w:val="24"/>
              </w:rPr>
              <w:t>Describe humanity’s natural situation in, and dependence upon, physical reality and how man carries out his role as a cooperator with God in the work of creation.</w:t>
            </w:r>
          </w:p>
        </w:tc>
      </w:tr>
      <w:tr>
        <w:trPr>
          <w:trHeight w:val="561" w:hRule="atLeast"/>
        </w:trPr>
        <w:tc>
          <w:tcPr>
            <w:tcW w:w="631" w:type="dxa"/>
          </w:tcPr>
          <w:p>
            <w:pPr>
              <w:pStyle w:val="TableParagraph"/>
              <w:spacing w:line="281" w:lineRule="exact"/>
              <w:ind w:left="107"/>
              <w:rPr>
                <w:sz w:val="24"/>
              </w:rPr>
            </w:pPr>
            <w:r>
              <w:rPr>
                <w:sz w:val="24"/>
              </w:rPr>
              <w:t>CS</w:t>
            </w:r>
          </w:p>
        </w:tc>
        <w:tc>
          <w:tcPr>
            <w:tcW w:w="1075" w:type="dxa"/>
          </w:tcPr>
          <w:p>
            <w:pPr>
              <w:pStyle w:val="TableParagraph"/>
              <w:spacing w:line="281" w:lineRule="exact"/>
              <w:ind w:left="108"/>
              <w:rPr>
                <w:sz w:val="24"/>
              </w:rPr>
            </w:pPr>
            <w:r>
              <w:rPr>
                <w:sz w:val="24"/>
              </w:rPr>
              <w:t>S.712</w:t>
            </w:r>
          </w:p>
        </w:tc>
        <w:tc>
          <w:tcPr>
            <w:tcW w:w="688" w:type="dxa"/>
          </w:tcPr>
          <w:p>
            <w:pPr>
              <w:pStyle w:val="TableParagraph"/>
              <w:spacing w:line="281" w:lineRule="exact"/>
              <w:ind w:left="6" w:right="139"/>
              <w:jc w:val="center"/>
              <w:rPr>
                <w:sz w:val="24"/>
              </w:rPr>
            </w:pPr>
            <w:r>
              <w:rPr>
                <w:sz w:val="24"/>
              </w:rPr>
              <w:t>IS8</w:t>
            </w:r>
          </w:p>
        </w:tc>
        <w:tc>
          <w:tcPr>
            <w:tcW w:w="12001" w:type="dxa"/>
          </w:tcPr>
          <w:p>
            <w:pPr>
              <w:pStyle w:val="TableParagraph"/>
              <w:spacing w:line="280" w:lineRule="exact" w:before="3"/>
              <w:rPr>
                <w:sz w:val="24"/>
              </w:rPr>
            </w:pPr>
            <w:r>
              <w:rPr>
                <w:sz w:val="24"/>
              </w:rPr>
              <w:t>Evaluate the errors present in the belief system of scientific naturalism or scientism</w:t>
            </w:r>
            <w:r>
              <w:rPr>
                <w:position w:val="6"/>
                <w:sz w:val="16"/>
              </w:rPr>
              <w:t>8 </w:t>
            </w:r>
            <w:r>
              <w:rPr>
                <w:sz w:val="24"/>
              </w:rPr>
              <w:t>(which includes materialism</w:t>
            </w:r>
            <w:r>
              <w:rPr>
                <w:position w:val="6"/>
                <w:sz w:val="16"/>
              </w:rPr>
              <w:t>9 </w:t>
            </w:r>
            <w:r>
              <w:rPr>
                <w:sz w:val="24"/>
              </w:rPr>
              <w:t>and reductionism</w:t>
            </w:r>
            <w:r>
              <w:rPr>
                <w:position w:val="6"/>
                <w:sz w:val="16"/>
              </w:rPr>
              <w:t>10</w:t>
            </w:r>
            <w:r>
              <w:rPr>
                <w:sz w:val="24"/>
              </w:rPr>
              <w:t>), which posits that scientific exploration and explanation is the only valid source of meaning.</w:t>
            </w:r>
          </w:p>
        </w:tc>
      </w:tr>
      <w:tr>
        <w:trPr>
          <w:trHeight w:val="562" w:hRule="atLeast"/>
        </w:trPr>
        <w:tc>
          <w:tcPr>
            <w:tcW w:w="631" w:type="dxa"/>
          </w:tcPr>
          <w:p>
            <w:pPr>
              <w:pStyle w:val="TableParagraph"/>
              <w:ind w:left="107"/>
              <w:rPr>
                <w:sz w:val="24"/>
              </w:rPr>
            </w:pPr>
            <w:r>
              <w:rPr>
                <w:sz w:val="24"/>
              </w:rPr>
              <w:t>CS</w:t>
            </w:r>
          </w:p>
        </w:tc>
        <w:tc>
          <w:tcPr>
            <w:tcW w:w="1075" w:type="dxa"/>
          </w:tcPr>
          <w:p>
            <w:pPr>
              <w:pStyle w:val="TableParagraph"/>
              <w:ind w:left="108"/>
              <w:rPr>
                <w:sz w:val="24"/>
              </w:rPr>
            </w:pPr>
            <w:r>
              <w:rPr>
                <w:sz w:val="24"/>
              </w:rPr>
              <w:t>S.712</w:t>
            </w:r>
          </w:p>
        </w:tc>
        <w:tc>
          <w:tcPr>
            <w:tcW w:w="688" w:type="dxa"/>
          </w:tcPr>
          <w:p>
            <w:pPr>
              <w:pStyle w:val="TableParagraph"/>
              <w:ind w:left="6" w:right="139"/>
              <w:jc w:val="center"/>
              <w:rPr>
                <w:sz w:val="24"/>
              </w:rPr>
            </w:pPr>
            <w:r>
              <w:rPr>
                <w:sz w:val="24"/>
              </w:rPr>
              <w:t>IS9</w:t>
            </w:r>
          </w:p>
        </w:tc>
        <w:tc>
          <w:tcPr>
            <w:tcW w:w="12001" w:type="dxa"/>
          </w:tcPr>
          <w:p>
            <w:pPr>
              <w:pStyle w:val="TableParagraph"/>
              <w:spacing w:line="280" w:lineRule="atLeast"/>
              <w:ind w:right="263"/>
              <w:rPr>
                <w:sz w:val="24"/>
              </w:rPr>
            </w:pPr>
            <w:r>
              <w:rPr>
                <w:sz w:val="24"/>
              </w:rPr>
              <w:t>Distinguish the difference between the use of the scientific method and the use of theological inquiry to know and understand God’s creation and universal truths.</w:t>
            </w:r>
          </w:p>
        </w:tc>
      </w:tr>
    </w:tbl>
    <w:p>
      <w:pPr>
        <w:pStyle w:val="BodyText"/>
        <w:spacing w:before="1"/>
        <w:rPr>
          <w:rFonts w:ascii="Times New Roman"/>
          <w:sz w:val="12"/>
        </w:rPr>
      </w:pPr>
      <w:r>
        <w:rPr/>
        <w:pict>
          <v:shape style="position:absolute;margin-left:36pt;margin-top:9.2pt;width:144.050pt;height:.1pt;mso-position-horizontal-relative:page;mso-position-vertical-relative:paragraph;z-index:-251658240;mso-wrap-distance-left:0;mso-wrap-distance-right:0" coordorigin="720,184" coordsize="2881,0" path="m720,184l3600,184e" filled="false" stroked="true" strokeweight=".6pt" strokecolor="#000000">
            <v:path arrowok="t"/>
            <v:stroke dashstyle="solid"/>
            <w10:wrap type="topAndBottom"/>
          </v:shape>
        </w:pict>
      </w:r>
    </w:p>
    <w:p>
      <w:pPr>
        <w:pStyle w:val="BodyText"/>
        <w:spacing w:before="68"/>
        <w:ind w:left="119" w:right="810"/>
      </w:pPr>
      <w:r>
        <w:rPr>
          <w:position w:val="4"/>
          <w:sz w:val="10"/>
        </w:rPr>
        <w:t>7 </w:t>
      </w:r>
      <w:r>
        <w:rPr/>
        <w:t>The topics covered in these standards, while touching upon the natural world, nevertheless transcend the limits of strict scientific inquiry. Thus they may be explored in various disciplines. However, all science teachers in Catholic schools should be conversant in these issues from a Catholic perspective as they may arise in science class. See Appendix E for Science resources.</w:t>
      </w:r>
    </w:p>
    <w:p>
      <w:pPr>
        <w:pStyle w:val="BodyText"/>
        <w:spacing w:before="1"/>
        <w:ind w:left="120"/>
      </w:pPr>
      <w:r>
        <w:rPr>
          <w:position w:val="4"/>
          <w:sz w:val="12"/>
        </w:rPr>
        <w:t>8 </w:t>
      </w:r>
      <w:r>
        <w:rPr/>
        <w:t>Scientism – belief that only science can reveal the truth.</w:t>
      </w:r>
    </w:p>
    <w:p>
      <w:pPr>
        <w:pStyle w:val="BodyText"/>
        <w:ind w:left="120"/>
      </w:pPr>
      <w:r>
        <w:rPr>
          <w:position w:val="4"/>
          <w:sz w:val="12"/>
        </w:rPr>
        <w:t>9 </w:t>
      </w:r>
      <w:r>
        <w:rPr/>
        <w:t>Materialism – elements of the visible world are the only things that really exist.</w:t>
      </w:r>
    </w:p>
    <w:p>
      <w:pPr>
        <w:pStyle w:val="BodyText"/>
        <w:ind w:left="120"/>
      </w:pPr>
      <w:r>
        <w:rPr>
          <w:position w:val="4"/>
          <w:sz w:val="12"/>
        </w:rPr>
        <w:t>10 </w:t>
      </w:r>
      <w:r>
        <w:rPr/>
        <w:t>Reductionism –all of reality is reducible to its smallest physical parts.</w:t>
      </w:r>
    </w:p>
    <w:p>
      <w:pPr>
        <w:spacing w:after="0"/>
        <w:sectPr>
          <w:headerReference w:type="default" r:id="rId5"/>
          <w:footerReference w:type="default" r:id="rId6"/>
          <w:type w:val="continuous"/>
          <w:pgSz w:w="15840" w:h="12240" w:orient="landscape"/>
          <w:pgMar w:header="288" w:footer="801" w:top="620" w:bottom="1000" w:left="600" w:right="600"/>
          <w:pgNumType w:start="13"/>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1"/>
        <w:gridCol w:w="1075"/>
        <w:gridCol w:w="688"/>
        <w:gridCol w:w="12001"/>
      </w:tblGrid>
      <w:tr>
        <w:trPr>
          <w:trHeight w:val="561" w:hRule="atLeast"/>
        </w:trPr>
        <w:tc>
          <w:tcPr>
            <w:tcW w:w="631" w:type="dxa"/>
          </w:tcPr>
          <w:p>
            <w:pPr>
              <w:pStyle w:val="TableParagraph"/>
              <w:spacing w:line="281" w:lineRule="exact"/>
              <w:ind w:left="107"/>
              <w:rPr>
                <w:sz w:val="24"/>
              </w:rPr>
            </w:pPr>
            <w:r>
              <w:rPr>
                <w:sz w:val="24"/>
              </w:rPr>
              <w:t>CS</w:t>
            </w:r>
          </w:p>
        </w:tc>
        <w:tc>
          <w:tcPr>
            <w:tcW w:w="1075" w:type="dxa"/>
          </w:tcPr>
          <w:p>
            <w:pPr>
              <w:pStyle w:val="TableParagraph"/>
              <w:spacing w:line="281" w:lineRule="exact"/>
              <w:ind w:left="108"/>
              <w:rPr>
                <w:sz w:val="24"/>
              </w:rPr>
            </w:pPr>
            <w:r>
              <w:rPr>
                <w:sz w:val="24"/>
              </w:rPr>
              <w:t>S.712</w:t>
            </w:r>
          </w:p>
        </w:tc>
        <w:tc>
          <w:tcPr>
            <w:tcW w:w="688" w:type="dxa"/>
          </w:tcPr>
          <w:p>
            <w:pPr>
              <w:pStyle w:val="TableParagraph"/>
              <w:spacing w:line="281" w:lineRule="exact"/>
              <w:ind w:left="86" w:right="87"/>
              <w:jc w:val="center"/>
              <w:rPr>
                <w:sz w:val="24"/>
              </w:rPr>
            </w:pPr>
            <w:r>
              <w:rPr>
                <w:sz w:val="24"/>
              </w:rPr>
              <w:t>IS10</w:t>
            </w:r>
          </w:p>
        </w:tc>
        <w:tc>
          <w:tcPr>
            <w:tcW w:w="12001" w:type="dxa"/>
          </w:tcPr>
          <w:p>
            <w:pPr>
              <w:pStyle w:val="TableParagraph"/>
              <w:spacing w:line="280" w:lineRule="exact" w:before="4"/>
              <w:ind w:right="697"/>
              <w:rPr>
                <w:sz w:val="24"/>
              </w:rPr>
            </w:pPr>
            <w:r>
              <w:rPr>
                <w:sz w:val="24"/>
              </w:rPr>
              <w:t>Articulate the limitations of science (the scientific method and constraints of the physical world) to know and understand God and transcendent reality.</w:t>
            </w:r>
          </w:p>
        </w:tc>
      </w:tr>
      <w:tr>
        <w:trPr>
          <w:trHeight w:val="841" w:hRule="atLeast"/>
        </w:trPr>
        <w:tc>
          <w:tcPr>
            <w:tcW w:w="631" w:type="dxa"/>
          </w:tcPr>
          <w:p>
            <w:pPr>
              <w:pStyle w:val="TableParagraph"/>
              <w:spacing w:line="279" w:lineRule="exact"/>
              <w:ind w:left="107"/>
              <w:rPr>
                <w:sz w:val="24"/>
              </w:rPr>
            </w:pPr>
            <w:r>
              <w:rPr>
                <w:sz w:val="24"/>
              </w:rPr>
              <w:t>CS</w:t>
            </w:r>
          </w:p>
        </w:tc>
        <w:tc>
          <w:tcPr>
            <w:tcW w:w="1075" w:type="dxa"/>
          </w:tcPr>
          <w:p>
            <w:pPr>
              <w:pStyle w:val="TableParagraph"/>
              <w:spacing w:line="279" w:lineRule="exact"/>
              <w:ind w:left="108"/>
              <w:rPr>
                <w:sz w:val="24"/>
              </w:rPr>
            </w:pPr>
            <w:r>
              <w:rPr>
                <w:sz w:val="24"/>
              </w:rPr>
              <w:t>S.712</w:t>
            </w:r>
          </w:p>
        </w:tc>
        <w:tc>
          <w:tcPr>
            <w:tcW w:w="688" w:type="dxa"/>
          </w:tcPr>
          <w:p>
            <w:pPr>
              <w:pStyle w:val="TableParagraph"/>
              <w:spacing w:line="279" w:lineRule="exact"/>
              <w:ind w:left="86" w:right="88"/>
              <w:jc w:val="center"/>
              <w:rPr>
                <w:sz w:val="24"/>
              </w:rPr>
            </w:pPr>
            <w:r>
              <w:rPr>
                <w:sz w:val="24"/>
              </w:rPr>
              <w:t>IS11</w:t>
            </w:r>
          </w:p>
        </w:tc>
        <w:tc>
          <w:tcPr>
            <w:tcW w:w="12001" w:type="dxa"/>
          </w:tcPr>
          <w:p>
            <w:pPr>
              <w:pStyle w:val="TableParagraph"/>
              <w:spacing w:line="279" w:lineRule="exact"/>
              <w:rPr>
                <w:sz w:val="24"/>
              </w:rPr>
            </w:pPr>
            <w:r>
              <w:rPr>
                <w:sz w:val="24"/>
              </w:rPr>
              <w:t>Identify key Catholic scientists such as Copernicus, Mendel, DaVinci, Bacon, Pasteur, Volta, St. Albert the Great, and</w:t>
            </w:r>
          </w:p>
          <w:p>
            <w:pPr>
              <w:pStyle w:val="TableParagraph"/>
              <w:spacing w:line="280" w:lineRule="exact" w:before="6"/>
              <w:ind w:right="526"/>
              <w:rPr>
                <w:sz w:val="24"/>
              </w:rPr>
            </w:pPr>
            <w:r>
              <w:rPr>
                <w:sz w:val="24"/>
              </w:rPr>
              <w:t>others and the witness and evidence they supply against the false claim that Catholicism is not compatible with science.</w:t>
            </w:r>
          </w:p>
        </w:tc>
      </w:tr>
      <w:tr>
        <w:trPr>
          <w:trHeight w:val="277" w:hRule="atLeast"/>
        </w:trPr>
        <w:tc>
          <w:tcPr>
            <w:tcW w:w="631" w:type="dxa"/>
          </w:tcPr>
          <w:p>
            <w:pPr>
              <w:pStyle w:val="TableParagraph"/>
              <w:spacing w:line="258" w:lineRule="exact"/>
              <w:ind w:left="107"/>
              <w:rPr>
                <w:sz w:val="24"/>
              </w:rPr>
            </w:pPr>
            <w:r>
              <w:rPr>
                <w:sz w:val="24"/>
              </w:rPr>
              <w:t>CS</w:t>
            </w:r>
          </w:p>
        </w:tc>
        <w:tc>
          <w:tcPr>
            <w:tcW w:w="1075" w:type="dxa"/>
          </w:tcPr>
          <w:p>
            <w:pPr>
              <w:pStyle w:val="TableParagraph"/>
              <w:spacing w:line="258" w:lineRule="exact"/>
              <w:ind w:left="108"/>
              <w:rPr>
                <w:sz w:val="24"/>
              </w:rPr>
            </w:pPr>
            <w:r>
              <w:rPr>
                <w:sz w:val="24"/>
              </w:rPr>
              <w:t>S.712</w:t>
            </w:r>
          </w:p>
        </w:tc>
        <w:tc>
          <w:tcPr>
            <w:tcW w:w="688" w:type="dxa"/>
          </w:tcPr>
          <w:p>
            <w:pPr>
              <w:pStyle w:val="TableParagraph"/>
              <w:spacing w:line="258" w:lineRule="exact"/>
              <w:ind w:left="86" w:right="87"/>
              <w:jc w:val="center"/>
              <w:rPr>
                <w:sz w:val="24"/>
              </w:rPr>
            </w:pPr>
            <w:r>
              <w:rPr>
                <w:sz w:val="24"/>
              </w:rPr>
              <w:t>IS12</w:t>
            </w:r>
          </w:p>
        </w:tc>
        <w:tc>
          <w:tcPr>
            <w:tcW w:w="12001" w:type="dxa"/>
          </w:tcPr>
          <w:p>
            <w:pPr>
              <w:pStyle w:val="TableParagraph"/>
              <w:spacing w:line="258" w:lineRule="exact"/>
              <w:rPr>
                <w:sz w:val="24"/>
              </w:rPr>
            </w:pPr>
            <w:r>
              <w:rPr>
                <w:sz w:val="24"/>
              </w:rPr>
              <w:t>Analyze and articulate the Church’s approach to the theory of evolution.</w:t>
            </w:r>
          </w:p>
        </w:tc>
      </w:tr>
      <w:tr>
        <w:trPr>
          <w:trHeight w:val="563" w:hRule="atLeast"/>
        </w:trPr>
        <w:tc>
          <w:tcPr>
            <w:tcW w:w="631" w:type="dxa"/>
          </w:tcPr>
          <w:p>
            <w:pPr>
              <w:pStyle w:val="TableParagraph"/>
              <w:spacing w:before="2"/>
              <w:ind w:left="107"/>
              <w:rPr>
                <w:sz w:val="24"/>
              </w:rPr>
            </w:pPr>
            <w:r>
              <w:rPr>
                <w:sz w:val="24"/>
              </w:rPr>
              <w:t>CS</w:t>
            </w:r>
          </w:p>
        </w:tc>
        <w:tc>
          <w:tcPr>
            <w:tcW w:w="1075" w:type="dxa"/>
          </w:tcPr>
          <w:p>
            <w:pPr>
              <w:pStyle w:val="TableParagraph"/>
              <w:spacing w:before="2"/>
              <w:ind w:left="108"/>
              <w:rPr>
                <w:sz w:val="24"/>
              </w:rPr>
            </w:pPr>
            <w:r>
              <w:rPr>
                <w:sz w:val="24"/>
              </w:rPr>
              <w:t>S.712</w:t>
            </w:r>
          </w:p>
        </w:tc>
        <w:tc>
          <w:tcPr>
            <w:tcW w:w="688" w:type="dxa"/>
          </w:tcPr>
          <w:p>
            <w:pPr>
              <w:pStyle w:val="TableParagraph"/>
              <w:spacing w:before="2"/>
              <w:ind w:left="86" w:right="87"/>
              <w:jc w:val="center"/>
              <w:rPr>
                <w:sz w:val="24"/>
              </w:rPr>
            </w:pPr>
            <w:r>
              <w:rPr>
                <w:sz w:val="24"/>
              </w:rPr>
              <w:t>IS13</w:t>
            </w:r>
          </w:p>
        </w:tc>
        <w:tc>
          <w:tcPr>
            <w:tcW w:w="12001" w:type="dxa"/>
          </w:tcPr>
          <w:p>
            <w:pPr>
              <w:pStyle w:val="TableParagraph"/>
              <w:spacing w:line="280" w:lineRule="exact" w:before="6"/>
              <w:ind w:right="106"/>
              <w:rPr>
                <w:sz w:val="24"/>
              </w:rPr>
            </w:pPr>
            <w:r>
              <w:rPr>
                <w:sz w:val="24"/>
              </w:rPr>
              <w:t>Relate how the human soul is specifically created by God for each human being, does not evolve from lesser matter, and is not inherited from our parents.</w:t>
            </w:r>
          </w:p>
        </w:tc>
      </w:tr>
      <w:tr>
        <w:trPr>
          <w:trHeight w:val="561" w:hRule="atLeast"/>
        </w:trPr>
        <w:tc>
          <w:tcPr>
            <w:tcW w:w="631" w:type="dxa"/>
          </w:tcPr>
          <w:p>
            <w:pPr>
              <w:pStyle w:val="TableParagraph"/>
              <w:spacing w:line="279" w:lineRule="exact"/>
              <w:ind w:left="107"/>
              <w:rPr>
                <w:sz w:val="24"/>
              </w:rPr>
            </w:pPr>
            <w:r>
              <w:rPr>
                <w:sz w:val="24"/>
              </w:rPr>
              <w:t>CS</w:t>
            </w:r>
          </w:p>
        </w:tc>
        <w:tc>
          <w:tcPr>
            <w:tcW w:w="1075" w:type="dxa"/>
          </w:tcPr>
          <w:p>
            <w:pPr>
              <w:pStyle w:val="TableParagraph"/>
              <w:spacing w:line="279" w:lineRule="exact"/>
              <w:ind w:left="108"/>
              <w:rPr>
                <w:sz w:val="24"/>
              </w:rPr>
            </w:pPr>
            <w:r>
              <w:rPr>
                <w:sz w:val="24"/>
              </w:rPr>
              <w:t>S.712</w:t>
            </w:r>
          </w:p>
        </w:tc>
        <w:tc>
          <w:tcPr>
            <w:tcW w:w="688" w:type="dxa"/>
          </w:tcPr>
          <w:p>
            <w:pPr>
              <w:pStyle w:val="TableParagraph"/>
              <w:spacing w:line="279" w:lineRule="exact"/>
              <w:ind w:left="86" w:right="87"/>
              <w:jc w:val="center"/>
              <w:rPr>
                <w:sz w:val="24"/>
              </w:rPr>
            </w:pPr>
            <w:r>
              <w:rPr>
                <w:sz w:val="24"/>
              </w:rPr>
              <w:t>IS14</w:t>
            </w:r>
          </w:p>
        </w:tc>
        <w:tc>
          <w:tcPr>
            <w:tcW w:w="12001" w:type="dxa"/>
          </w:tcPr>
          <w:p>
            <w:pPr>
              <w:pStyle w:val="TableParagraph"/>
              <w:spacing w:line="280" w:lineRule="exact" w:before="1"/>
              <w:ind w:right="488"/>
              <w:rPr>
                <w:sz w:val="24"/>
              </w:rPr>
            </w:pPr>
            <w:r>
              <w:rPr>
                <w:sz w:val="24"/>
              </w:rPr>
              <w:t>Explain how understanding the physiological properties of a human being does not address the existence of the transcendent spirit of the human person (see Appendix E).</w:t>
            </w:r>
          </w:p>
        </w:tc>
      </w:tr>
      <w:tr>
        <w:trPr>
          <w:trHeight w:val="845" w:hRule="atLeast"/>
        </w:trPr>
        <w:tc>
          <w:tcPr>
            <w:tcW w:w="631" w:type="dxa"/>
          </w:tcPr>
          <w:p>
            <w:pPr>
              <w:pStyle w:val="TableParagraph"/>
              <w:spacing w:line="281" w:lineRule="exact"/>
              <w:ind w:left="107"/>
              <w:rPr>
                <w:sz w:val="24"/>
              </w:rPr>
            </w:pPr>
            <w:r>
              <w:rPr>
                <w:sz w:val="24"/>
              </w:rPr>
              <w:t>CS</w:t>
            </w:r>
          </w:p>
        </w:tc>
        <w:tc>
          <w:tcPr>
            <w:tcW w:w="1075" w:type="dxa"/>
          </w:tcPr>
          <w:p>
            <w:pPr>
              <w:pStyle w:val="TableParagraph"/>
              <w:spacing w:line="281" w:lineRule="exact"/>
              <w:ind w:left="108"/>
              <w:rPr>
                <w:sz w:val="24"/>
              </w:rPr>
            </w:pPr>
            <w:r>
              <w:rPr>
                <w:sz w:val="24"/>
              </w:rPr>
              <w:t>S.712</w:t>
            </w:r>
          </w:p>
        </w:tc>
        <w:tc>
          <w:tcPr>
            <w:tcW w:w="688" w:type="dxa"/>
          </w:tcPr>
          <w:p>
            <w:pPr>
              <w:pStyle w:val="TableParagraph"/>
              <w:spacing w:line="281" w:lineRule="exact"/>
              <w:ind w:left="86" w:right="87"/>
              <w:jc w:val="center"/>
              <w:rPr>
                <w:sz w:val="24"/>
              </w:rPr>
            </w:pPr>
            <w:r>
              <w:rPr>
                <w:sz w:val="24"/>
              </w:rPr>
              <w:t>IS15</w:t>
            </w:r>
          </w:p>
        </w:tc>
        <w:tc>
          <w:tcPr>
            <w:tcW w:w="12001" w:type="dxa"/>
          </w:tcPr>
          <w:p>
            <w:pPr>
              <w:pStyle w:val="TableParagraph"/>
              <w:spacing w:line="281" w:lineRule="exact"/>
              <w:rPr>
                <w:sz w:val="24"/>
              </w:rPr>
            </w:pPr>
            <w:r>
              <w:rPr>
                <w:sz w:val="24"/>
              </w:rPr>
              <w:t>Explain the supernatural design hypothesis in terms of the Borde-Vilenkin-Guth Proof, the Second Law of</w:t>
            </w:r>
          </w:p>
          <w:p>
            <w:pPr>
              <w:pStyle w:val="TableParagraph"/>
              <w:spacing w:line="280" w:lineRule="exact" w:before="4"/>
              <w:rPr>
                <w:sz w:val="24"/>
              </w:rPr>
            </w:pPr>
            <w:r>
              <w:rPr>
                <w:sz w:val="24"/>
              </w:rPr>
              <w:t>Thermodynamics, entropy, and anthropic coincidences (fine tuning of initial conditions and universal constants) (see Appendix E).</w:t>
            </w:r>
          </w:p>
        </w:tc>
      </w:tr>
      <w:tr>
        <w:trPr>
          <w:trHeight w:val="280" w:hRule="atLeast"/>
        </w:trPr>
        <w:tc>
          <w:tcPr>
            <w:tcW w:w="631" w:type="dxa"/>
          </w:tcPr>
          <w:p>
            <w:pPr>
              <w:pStyle w:val="TableParagraph"/>
              <w:spacing w:line="260" w:lineRule="exact"/>
              <w:ind w:left="107"/>
              <w:rPr>
                <w:sz w:val="24"/>
              </w:rPr>
            </w:pPr>
            <w:r>
              <w:rPr>
                <w:sz w:val="24"/>
              </w:rPr>
              <w:t>CS</w:t>
            </w:r>
          </w:p>
        </w:tc>
        <w:tc>
          <w:tcPr>
            <w:tcW w:w="1075" w:type="dxa"/>
          </w:tcPr>
          <w:p>
            <w:pPr>
              <w:pStyle w:val="TableParagraph"/>
              <w:spacing w:line="260" w:lineRule="exact"/>
              <w:ind w:left="108"/>
              <w:rPr>
                <w:sz w:val="24"/>
              </w:rPr>
            </w:pPr>
            <w:r>
              <w:rPr>
                <w:sz w:val="24"/>
              </w:rPr>
              <w:t>S.712</w:t>
            </w:r>
          </w:p>
        </w:tc>
        <w:tc>
          <w:tcPr>
            <w:tcW w:w="688" w:type="dxa"/>
          </w:tcPr>
          <w:p>
            <w:pPr>
              <w:pStyle w:val="TableParagraph"/>
              <w:spacing w:line="260" w:lineRule="exact"/>
              <w:ind w:left="86" w:right="87"/>
              <w:jc w:val="center"/>
              <w:rPr>
                <w:sz w:val="24"/>
              </w:rPr>
            </w:pPr>
            <w:r>
              <w:rPr>
                <w:sz w:val="24"/>
              </w:rPr>
              <w:t>IS16</w:t>
            </w:r>
          </w:p>
        </w:tc>
        <w:tc>
          <w:tcPr>
            <w:tcW w:w="12001" w:type="dxa"/>
          </w:tcPr>
          <w:p>
            <w:pPr>
              <w:pStyle w:val="TableParagraph"/>
              <w:spacing w:line="260" w:lineRule="exact"/>
              <w:rPr>
                <w:sz w:val="24"/>
              </w:rPr>
            </w:pPr>
            <w:r>
              <w:rPr>
                <w:sz w:val="24"/>
              </w:rPr>
              <w:t>Articulate the details of the Galileo affair to counter the assumption that the Church is anti-science.</w:t>
            </w:r>
          </w:p>
        </w:tc>
      </w:tr>
      <w:tr>
        <w:trPr>
          <w:trHeight w:val="563" w:hRule="atLeast"/>
        </w:trPr>
        <w:tc>
          <w:tcPr>
            <w:tcW w:w="631" w:type="dxa"/>
          </w:tcPr>
          <w:p>
            <w:pPr>
              <w:pStyle w:val="TableParagraph"/>
              <w:spacing w:line="281" w:lineRule="exact"/>
              <w:ind w:left="107"/>
              <w:rPr>
                <w:sz w:val="24"/>
              </w:rPr>
            </w:pPr>
            <w:r>
              <w:rPr>
                <w:sz w:val="24"/>
              </w:rPr>
              <w:t>CS</w:t>
            </w:r>
          </w:p>
        </w:tc>
        <w:tc>
          <w:tcPr>
            <w:tcW w:w="1075" w:type="dxa"/>
          </w:tcPr>
          <w:p>
            <w:pPr>
              <w:pStyle w:val="TableParagraph"/>
              <w:spacing w:line="281" w:lineRule="exact"/>
              <w:ind w:left="108"/>
              <w:rPr>
                <w:sz w:val="24"/>
              </w:rPr>
            </w:pPr>
            <w:r>
              <w:rPr>
                <w:sz w:val="24"/>
              </w:rPr>
              <w:t>S.712</w:t>
            </w:r>
          </w:p>
        </w:tc>
        <w:tc>
          <w:tcPr>
            <w:tcW w:w="688" w:type="dxa"/>
          </w:tcPr>
          <w:p>
            <w:pPr>
              <w:pStyle w:val="TableParagraph"/>
              <w:spacing w:line="281" w:lineRule="exact"/>
              <w:ind w:left="86" w:right="87"/>
              <w:jc w:val="center"/>
              <w:rPr>
                <w:sz w:val="24"/>
              </w:rPr>
            </w:pPr>
            <w:r>
              <w:rPr>
                <w:sz w:val="24"/>
              </w:rPr>
              <w:t>IS17</w:t>
            </w:r>
          </w:p>
        </w:tc>
        <w:tc>
          <w:tcPr>
            <w:tcW w:w="12001" w:type="dxa"/>
          </w:tcPr>
          <w:p>
            <w:pPr>
              <w:pStyle w:val="TableParagraph"/>
              <w:spacing w:line="280" w:lineRule="exact" w:before="4"/>
              <w:ind w:right="414"/>
              <w:rPr>
                <w:sz w:val="24"/>
              </w:rPr>
            </w:pPr>
            <w:r>
              <w:rPr>
                <w:sz w:val="24"/>
              </w:rPr>
              <w:t>Demonstrate an understanding of the moral issues involving </w:t>
            </w:r>
            <w:r>
              <w:rPr>
                <w:i/>
                <w:sz w:val="24"/>
              </w:rPr>
              <w:t>in vitro </w:t>
            </w:r>
            <w:r>
              <w:rPr>
                <w:sz w:val="24"/>
              </w:rPr>
              <w:t>fertilization, human cloning, human genetic manipulation, and human experimentation and what the Church teaches regarding work in these areas.</w:t>
            </w:r>
          </w:p>
        </w:tc>
      </w:tr>
      <w:tr>
        <w:trPr>
          <w:trHeight w:val="280" w:hRule="atLeast"/>
        </w:trPr>
        <w:tc>
          <w:tcPr>
            <w:tcW w:w="631" w:type="dxa"/>
            <w:shd w:val="clear" w:color="auto" w:fill="D9D9D9"/>
          </w:tcPr>
          <w:p>
            <w:pPr>
              <w:pStyle w:val="TableParagraph"/>
              <w:ind w:left="0"/>
              <w:rPr>
                <w:rFonts w:ascii="Times New Roman"/>
                <w:sz w:val="20"/>
              </w:rPr>
            </w:pPr>
          </w:p>
        </w:tc>
        <w:tc>
          <w:tcPr>
            <w:tcW w:w="1075" w:type="dxa"/>
            <w:shd w:val="clear" w:color="auto" w:fill="D9D9D9"/>
          </w:tcPr>
          <w:p>
            <w:pPr>
              <w:pStyle w:val="TableParagraph"/>
              <w:ind w:left="0"/>
              <w:rPr>
                <w:rFonts w:ascii="Times New Roman"/>
                <w:sz w:val="20"/>
              </w:rPr>
            </w:pPr>
          </w:p>
        </w:tc>
        <w:tc>
          <w:tcPr>
            <w:tcW w:w="688" w:type="dxa"/>
            <w:shd w:val="clear" w:color="auto" w:fill="D9D9D9"/>
          </w:tcPr>
          <w:p>
            <w:pPr>
              <w:pStyle w:val="TableParagraph"/>
              <w:ind w:left="0"/>
              <w:rPr>
                <w:rFonts w:ascii="Times New Roman"/>
                <w:sz w:val="20"/>
              </w:rPr>
            </w:pPr>
          </w:p>
        </w:tc>
        <w:tc>
          <w:tcPr>
            <w:tcW w:w="12001" w:type="dxa"/>
            <w:shd w:val="clear" w:color="auto" w:fill="D9D9D9"/>
          </w:tcPr>
          <w:p>
            <w:pPr>
              <w:pStyle w:val="TableParagraph"/>
              <w:spacing w:line="260" w:lineRule="exact"/>
              <w:rPr>
                <w:i/>
                <w:sz w:val="24"/>
              </w:rPr>
            </w:pPr>
            <w:r>
              <w:rPr>
                <w:i/>
                <w:sz w:val="24"/>
              </w:rPr>
              <w:t>Dispositional Standards</w:t>
            </w:r>
          </w:p>
        </w:tc>
      </w:tr>
      <w:tr>
        <w:trPr>
          <w:trHeight w:val="280" w:hRule="atLeast"/>
        </w:trPr>
        <w:tc>
          <w:tcPr>
            <w:tcW w:w="631" w:type="dxa"/>
          </w:tcPr>
          <w:p>
            <w:pPr>
              <w:pStyle w:val="TableParagraph"/>
              <w:spacing w:line="260" w:lineRule="exact"/>
              <w:ind w:left="107"/>
              <w:rPr>
                <w:sz w:val="24"/>
              </w:rPr>
            </w:pPr>
            <w:r>
              <w:rPr>
                <w:sz w:val="24"/>
              </w:rPr>
              <w:t>CS</w:t>
            </w:r>
          </w:p>
        </w:tc>
        <w:tc>
          <w:tcPr>
            <w:tcW w:w="1075" w:type="dxa"/>
          </w:tcPr>
          <w:p>
            <w:pPr>
              <w:pStyle w:val="TableParagraph"/>
              <w:spacing w:line="260" w:lineRule="exact"/>
              <w:ind w:left="108"/>
              <w:rPr>
                <w:sz w:val="24"/>
              </w:rPr>
            </w:pPr>
            <w:r>
              <w:rPr>
                <w:sz w:val="24"/>
              </w:rPr>
              <w:t>S.712</w:t>
            </w:r>
          </w:p>
        </w:tc>
        <w:tc>
          <w:tcPr>
            <w:tcW w:w="688" w:type="dxa"/>
          </w:tcPr>
          <w:p>
            <w:pPr>
              <w:pStyle w:val="TableParagraph"/>
              <w:spacing w:line="260" w:lineRule="exact"/>
              <w:ind w:left="86" w:right="138"/>
              <w:jc w:val="center"/>
              <w:rPr>
                <w:sz w:val="24"/>
              </w:rPr>
            </w:pPr>
            <w:r>
              <w:rPr>
                <w:sz w:val="24"/>
              </w:rPr>
              <w:t>DS1</w:t>
            </w:r>
          </w:p>
        </w:tc>
        <w:tc>
          <w:tcPr>
            <w:tcW w:w="12001" w:type="dxa"/>
          </w:tcPr>
          <w:p>
            <w:pPr>
              <w:pStyle w:val="TableParagraph"/>
              <w:spacing w:line="260" w:lineRule="exact"/>
              <w:rPr>
                <w:sz w:val="24"/>
              </w:rPr>
            </w:pPr>
            <w:r>
              <w:rPr>
                <w:sz w:val="24"/>
              </w:rPr>
              <w:t>Display a deep sense of wonder and delight about the natural universe.</w:t>
            </w:r>
          </w:p>
        </w:tc>
      </w:tr>
      <w:tr>
        <w:trPr>
          <w:trHeight w:val="563" w:hRule="atLeast"/>
        </w:trPr>
        <w:tc>
          <w:tcPr>
            <w:tcW w:w="631" w:type="dxa"/>
          </w:tcPr>
          <w:p>
            <w:pPr>
              <w:pStyle w:val="TableParagraph"/>
              <w:spacing w:before="2"/>
              <w:ind w:left="107"/>
              <w:rPr>
                <w:sz w:val="24"/>
              </w:rPr>
            </w:pPr>
            <w:r>
              <w:rPr>
                <w:sz w:val="24"/>
              </w:rPr>
              <w:t>CS</w:t>
            </w:r>
          </w:p>
        </w:tc>
        <w:tc>
          <w:tcPr>
            <w:tcW w:w="1075" w:type="dxa"/>
          </w:tcPr>
          <w:p>
            <w:pPr>
              <w:pStyle w:val="TableParagraph"/>
              <w:spacing w:before="2"/>
              <w:ind w:left="108"/>
              <w:rPr>
                <w:sz w:val="24"/>
              </w:rPr>
            </w:pPr>
            <w:r>
              <w:rPr>
                <w:sz w:val="24"/>
              </w:rPr>
              <w:t>S.712</w:t>
            </w:r>
          </w:p>
        </w:tc>
        <w:tc>
          <w:tcPr>
            <w:tcW w:w="688" w:type="dxa"/>
          </w:tcPr>
          <w:p>
            <w:pPr>
              <w:pStyle w:val="TableParagraph"/>
              <w:spacing w:before="2"/>
              <w:ind w:left="86" w:right="138"/>
              <w:jc w:val="center"/>
              <w:rPr>
                <w:sz w:val="24"/>
              </w:rPr>
            </w:pPr>
            <w:r>
              <w:rPr>
                <w:sz w:val="24"/>
              </w:rPr>
              <w:t>DS2</w:t>
            </w:r>
          </w:p>
        </w:tc>
        <w:tc>
          <w:tcPr>
            <w:tcW w:w="12001" w:type="dxa"/>
          </w:tcPr>
          <w:p>
            <w:pPr>
              <w:pStyle w:val="TableParagraph"/>
              <w:spacing w:line="280" w:lineRule="exact" w:before="6"/>
              <w:rPr>
                <w:sz w:val="24"/>
              </w:rPr>
            </w:pPr>
            <w:r>
              <w:rPr>
                <w:sz w:val="24"/>
              </w:rPr>
              <w:t>Share how natural phenomena have more than a utilitarian meaning and purpose and exemplify the handiwork of the Creator.</w:t>
            </w:r>
          </w:p>
        </w:tc>
      </w:tr>
      <w:tr>
        <w:trPr>
          <w:trHeight w:val="561" w:hRule="atLeast"/>
        </w:trPr>
        <w:tc>
          <w:tcPr>
            <w:tcW w:w="631" w:type="dxa"/>
          </w:tcPr>
          <w:p>
            <w:pPr>
              <w:pStyle w:val="TableParagraph"/>
              <w:spacing w:line="279" w:lineRule="exact"/>
              <w:ind w:left="107"/>
              <w:rPr>
                <w:sz w:val="24"/>
              </w:rPr>
            </w:pPr>
            <w:r>
              <w:rPr>
                <w:sz w:val="24"/>
              </w:rPr>
              <w:t>CS</w:t>
            </w:r>
          </w:p>
        </w:tc>
        <w:tc>
          <w:tcPr>
            <w:tcW w:w="1075" w:type="dxa"/>
          </w:tcPr>
          <w:p>
            <w:pPr>
              <w:pStyle w:val="TableParagraph"/>
              <w:spacing w:line="279" w:lineRule="exact"/>
              <w:ind w:left="108"/>
              <w:rPr>
                <w:sz w:val="24"/>
              </w:rPr>
            </w:pPr>
            <w:r>
              <w:rPr>
                <w:sz w:val="24"/>
              </w:rPr>
              <w:t>S.712</w:t>
            </w:r>
          </w:p>
        </w:tc>
        <w:tc>
          <w:tcPr>
            <w:tcW w:w="688" w:type="dxa"/>
          </w:tcPr>
          <w:p>
            <w:pPr>
              <w:pStyle w:val="TableParagraph"/>
              <w:spacing w:line="279" w:lineRule="exact"/>
              <w:ind w:left="86" w:right="138"/>
              <w:jc w:val="center"/>
              <w:rPr>
                <w:sz w:val="24"/>
              </w:rPr>
            </w:pPr>
            <w:r>
              <w:rPr>
                <w:sz w:val="24"/>
              </w:rPr>
              <w:t>DS3</w:t>
            </w:r>
          </w:p>
        </w:tc>
        <w:tc>
          <w:tcPr>
            <w:tcW w:w="12001" w:type="dxa"/>
          </w:tcPr>
          <w:p>
            <w:pPr>
              <w:pStyle w:val="TableParagraph"/>
              <w:spacing w:line="282" w:lineRule="exact"/>
              <w:rPr>
                <w:sz w:val="24"/>
              </w:rPr>
            </w:pPr>
            <w:r>
              <w:rPr>
                <w:sz w:val="24"/>
              </w:rPr>
              <w:t>Subscribe to the premise that nature should not be manipulated at will, but should be respected for its natural purpose and end as destined by the creator God.</w:t>
            </w:r>
          </w:p>
        </w:tc>
      </w:tr>
      <w:tr>
        <w:trPr>
          <w:trHeight w:val="278" w:hRule="atLeast"/>
        </w:trPr>
        <w:tc>
          <w:tcPr>
            <w:tcW w:w="631" w:type="dxa"/>
          </w:tcPr>
          <w:p>
            <w:pPr>
              <w:pStyle w:val="TableParagraph"/>
              <w:spacing w:line="258" w:lineRule="exact"/>
              <w:ind w:left="107"/>
              <w:rPr>
                <w:sz w:val="24"/>
              </w:rPr>
            </w:pPr>
            <w:r>
              <w:rPr>
                <w:sz w:val="24"/>
              </w:rPr>
              <w:t>CS</w:t>
            </w:r>
          </w:p>
        </w:tc>
        <w:tc>
          <w:tcPr>
            <w:tcW w:w="1075" w:type="dxa"/>
          </w:tcPr>
          <w:p>
            <w:pPr>
              <w:pStyle w:val="TableParagraph"/>
              <w:spacing w:line="258" w:lineRule="exact"/>
              <w:ind w:left="108"/>
              <w:rPr>
                <w:sz w:val="24"/>
              </w:rPr>
            </w:pPr>
            <w:r>
              <w:rPr>
                <w:sz w:val="24"/>
              </w:rPr>
              <w:t>S.712</w:t>
            </w:r>
          </w:p>
        </w:tc>
        <w:tc>
          <w:tcPr>
            <w:tcW w:w="688" w:type="dxa"/>
          </w:tcPr>
          <w:p>
            <w:pPr>
              <w:pStyle w:val="TableParagraph"/>
              <w:spacing w:line="258" w:lineRule="exact"/>
              <w:ind w:left="86" w:right="138"/>
              <w:jc w:val="center"/>
              <w:rPr>
                <w:sz w:val="24"/>
              </w:rPr>
            </w:pPr>
            <w:r>
              <w:rPr>
                <w:sz w:val="24"/>
              </w:rPr>
              <w:t>DS4</w:t>
            </w:r>
          </w:p>
        </w:tc>
        <w:tc>
          <w:tcPr>
            <w:tcW w:w="12001" w:type="dxa"/>
          </w:tcPr>
          <w:p>
            <w:pPr>
              <w:pStyle w:val="TableParagraph"/>
              <w:spacing w:line="258" w:lineRule="exact"/>
              <w:rPr>
                <w:sz w:val="24"/>
              </w:rPr>
            </w:pPr>
            <w:r>
              <w:rPr>
                <w:sz w:val="24"/>
              </w:rPr>
              <w:t>Share concern and care for the environment as part of God’s creation.</w:t>
            </w:r>
          </w:p>
        </w:tc>
      </w:tr>
      <w:tr>
        <w:trPr>
          <w:trHeight w:val="282" w:hRule="atLeast"/>
        </w:trPr>
        <w:tc>
          <w:tcPr>
            <w:tcW w:w="631" w:type="dxa"/>
          </w:tcPr>
          <w:p>
            <w:pPr>
              <w:pStyle w:val="TableParagraph"/>
              <w:spacing w:line="263" w:lineRule="exact"/>
              <w:ind w:left="107"/>
              <w:rPr>
                <w:sz w:val="24"/>
              </w:rPr>
            </w:pPr>
            <w:r>
              <w:rPr>
                <w:sz w:val="24"/>
              </w:rPr>
              <w:t>CS</w:t>
            </w:r>
          </w:p>
        </w:tc>
        <w:tc>
          <w:tcPr>
            <w:tcW w:w="1075" w:type="dxa"/>
          </w:tcPr>
          <w:p>
            <w:pPr>
              <w:pStyle w:val="TableParagraph"/>
              <w:spacing w:line="263" w:lineRule="exact"/>
              <w:ind w:left="108"/>
              <w:rPr>
                <w:sz w:val="24"/>
              </w:rPr>
            </w:pPr>
            <w:r>
              <w:rPr>
                <w:sz w:val="24"/>
              </w:rPr>
              <w:t>S.712</w:t>
            </w:r>
          </w:p>
        </w:tc>
        <w:tc>
          <w:tcPr>
            <w:tcW w:w="688" w:type="dxa"/>
          </w:tcPr>
          <w:p>
            <w:pPr>
              <w:pStyle w:val="TableParagraph"/>
              <w:spacing w:line="263" w:lineRule="exact"/>
              <w:ind w:left="86" w:right="138"/>
              <w:jc w:val="center"/>
              <w:rPr>
                <w:sz w:val="24"/>
              </w:rPr>
            </w:pPr>
            <w:r>
              <w:rPr>
                <w:sz w:val="24"/>
              </w:rPr>
              <w:t>DS5</w:t>
            </w:r>
          </w:p>
        </w:tc>
        <w:tc>
          <w:tcPr>
            <w:tcW w:w="12001" w:type="dxa"/>
          </w:tcPr>
          <w:p>
            <w:pPr>
              <w:pStyle w:val="TableParagraph"/>
              <w:spacing w:line="263" w:lineRule="exact"/>
              <w:rPr>
                <w:sz w:val="24"/>
              </w:rPr>
            </w:pPr>
            <w:r>
              <w:rPr>
                <w:sz w:val="24"/>
              </w:rPr>
              <w:t>Adhere to the idea of the simultaneous complexity and simplicity of physical reality.</w:t>
            </w:r>
          </w:p>
        </w:tc>
      </w:tr>
    </w:tbl>
    <w:sectPr>
      <w:pgSz w:w="15840" w:h="12240" w:orient="landscape"/>
      <w:pgMar w:header="288" w:footer="801" w:top="620" w:bottom="100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7.659973pt;margin-top:560.952026pt;width:17.05pt;height:13.7pt;mso-position-horizontal-relative:page;mso-position-vertical-relative:page;z-index:-25208115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13.416055pt;width:129.9500pt;height:13.7pt;mso-position-horizontal-relative:page;mso-position-vertical-relative:page;z-index:-252083200" type="#_x0000_t202" filled="false" stroked="false">
          <v:textbox inset="0,0,0,0">
            <w:txbxContent>
              <w:p>
                <w:pPr>
                  <w:spacing w:before="19"/>
                  <w:ind w:left="20" w:right="0" w:firstLine="0"/>
                  <w:jc w:val="left"/>
                  <w:rPr>
                    <w:sz w:val="20"/>
                  </w:rPr>
                </w:pPr>
                <w:r>
                  <w:rPr>
                    <w:sz w:val="20"/>
                  </w:rPr>
                  <w:t>The Cardinal Newman Society</w:t>
                </w:r>
              </w:p>
            </w:txbxContent>
          </v:textbox>
          <w10:wrap type="none"/>
        </v:shape>
      </w:pict>
    </w:r>
    <w:r>
      <w:rPr/>
      <w:pict>
        <v:shape style="position:absolute;margin-left:609.780029pt;margin-top:13.416055pt;width:132.75pt;height:13.7pt;mso-position-horizontal-relative:page;mso-position-vertical-relative:page;z-index:-252082176" type="#_x0000_t202" filled="false" stroked="false">
          <v:textbox inset="0,0,0,0">
            <w:txbxContent>
              <w:p>
                <w:pPr>
                  <w:spacing w:before="19"/>
                  <w:ind w:left="20" w:right="0" w:firstLine="0"/>
                  <w:jc w:val="left"/>
                  <w:rPr>
                    <w:sz w:val="20"/>
                  </w:rPr>
                </w:pPr>
                <w:r>
                  <w:rPr>
                    <w:sz w:val="20"/>
                  </w:rPr>
                  <w:t>Catholic Curriculum Standards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09"/>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vatican.va/archive/hist_councils/ii_vatican_countil/documents/vat-ii_const_19651207_gaudium-et-spes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Donohue</dc:creator>
  <dcterms:created xsi:type="dcterms:W3CDTF">2020-05-04T19:34:16Z</dcterms:created>
  <dcterms:modified xsi:type="dcterms:W3CDTF">2020-05-04T19:34:16Z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Microsoft® Word 2013</vt:lpwstr>
  </property>
  <property fmtid="{D5CDD505-2E9C-101B-9397-08002B2CF9AE}" pid="4" name="LastSaved">
    <vt:filetime>2020-05-04T00:00:00Z</vt:filetime>
  </property>
</Properties>
</file>